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毕业设计的部分课题（仅供参考）</w:t>
      </w:r>
    </w:p>
    <w:p>
      <w:pPr>
        <w:spacing w:line="460" w:lineRule="exact"/>
        <w:ind w:left="718" w:leftChars="34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1、××煤矿</w:t>
      </w:r>
      <w:r>
        <w:rPr>
          <w:rFonts w:ascii="宋体" w:hAnsi="宋体"/>
          <w:sz w:val="28"/>
          <w:szCs w:val="28"/>
        </w:rPr>
        <w:t>矿井提升设备的选择</w:t>
      </w:r>
    </w:p>
    <w:p>
      <w:pPr>
        <w:tabs>
          <w:tab w:val="left" w:pos="180"/>
        </w:tabs>
        <w:spacing w:line="460" w:lineRule="exact"/>
        <w:ind w:left="718" w:leftChars="342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 提升方式的确定及提升设备选型计算依据　　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tabs>
          <w:tab w:val="left" w:pos="180"/>
        </w:tabs>
        <w:spacing w:line="460" w:lineRule="exact"/>
        <w:ind w:left="718" w:leftChars="342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 提升容器的选择　　 </w:t>
      </w:r>
      <w:r>
        <w:rPr>
          <w:rFonts w:hint="eastAsia" w:ascii="宋体" w:hAnsi="宋体"/>
          <w:sz w:val="28"/>
          <w:szCs w:val="28"/>
        </w:rPr>
        <w:t xml:space="preserve">                </w:t>
      </w:r>
    </w:p>
    <w:p>
      <w:pPr>
        <w:tabs>
          <w:tab w:val="left" w:pos="180"/>
        </w:tabs>
        <w:spacing w:line="460" w:lineRule="exact"/>
        <w:ind w:left="718" w:leftChars="342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 提升钢丝绳选择计算　　 </w:t>
      </w:r>
    </w:p>
    <w:p>
      <w:pPr>
        <w:spacing w:line="460" w:lineRule="exact"/>
        <w:ind w:left="718" w:leftChars="34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 矿井提升机和天轮的选择计算　　 </w:t>
      </w:r>
    </w:p>
    <w:p>
      <w:pPr>
        <w:spacing w:line="460" w:lineRule="exact"/>
        <w:ind w:left="718" w:leftChars="342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 矿井提升机与井筒相对位置的计算　　 </w:t>
      </w:r>
    </w:p>
    <w:p>
      <w:pPr>
        <w:spacing w:line="460" w:lineRule="exact"/>
        <w:ind w:left="718" w:leftChars="342"/>
        <w:jc w:val="left"/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 提升系统运动学；动力学参数计算　　 </w:t>
      </w:r>
    </w:p>
    <w:p>
      <w:pPr>
        <w:spacing w:line="460" w:lineRule="exact"/>
        <w:ind w:left="718" w:leftChars="34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7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 提升电动机容量校核　　 </w:t>
      </w:r>
    </w:p>
    <w:p>
      <w:pPr>
        <w:spacing w:line="460" w:lineRule="exact"/>
        <w:ind w:left="718" w:leftChars="34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 电耗极其效率</w:t>
      </w:r>
    </w:p>
    <w:p>
      <w:pPr>
        <w:spacing w:line="460" w:lineRule="exact"/>
        <w:ind w:left="718" w:leftChars="342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9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 年产量验算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2、XX</w:t>
      </w:r>
      <w:r>
        <w:rPr>
          <w:rFonts w:ascii="宋体" w:hAnsi="宋体"/>
          <w:bCs/>
          <w:sz w:val="28"/>
          <w:szCs w:val="28"/>
        </w:rPr>
        <w:t>煤矿</w:t>
      </w:r>
      <w:r>
        <w:rPr>
          <w:rFonts w:hint="eastAsia" w:ascii="宋体" w:hAnsi="宋体"/>
          <w:bCs/>
          <w:sz w:val="28"/>
          <w:szCs w:val="28"/>
        </w:rPr>
        <w:t>XX采区</w:t>
      </w:r>
      <w:r>
        <w:rPr>
          <w:rFonts w:ascii="宋体" w:hAnsi="宋体"/>
          <w:bCs/>
          <w:sz w:val="28"/>
          <w:szCs w:val="28"/>
        </w:rPr>
        <w:t>供电综合自动化系统的设计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3、</w:t>
      </w:r>
      <w:r>
        <w:rPr>
          <w:rFonts w:ascii="宋体" w:hAnsi="宋体"/>
          <w:bCs/>
          <w:sz w:val="28"/>
          <w:szCs w:val="28"/>
        </w:rPr>
        <w:t>110KV变电所综合自动化系统监控软件设计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4、</w:t>
      </w:r>
      <w:r>
        <w:rPr>
          <w:rFonts w:ascii="宋体" w:hAnsi="宋体"/>
          <w:bCs/>
          <w:sz w:val="28"/>
          <w:szCs w:val="28"/>
        </w:rPr>
        <w:t>XX矿</w:t>
      </w:r>
      <w:r>
        <w:rPr>
          <w:rFonts w:hint="eastAsia" w:ascii="宋体" w:hAnsi="宋体"/>
          <w:bCs/>
          <w:sz w:val="28"/>
          <w:szCs w:val="28"/>
        </w:rPr>
        <w:t>采区</w:t>
      </w:r>
      <w:r>
        <w:rPr>
          <w:rFonts w:ascii="宋体" w:hAnsi="宋体"/>
          <w:bCs/>
          <w:sz w:val="28"/>
          <w:szCs w:val="28"/>
        </w:rPr>
        <w:t>变电所综合自动化系统监控软件设计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5、XX—X型防爆开关控制线路的改造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6、XX型采煤机控制系统电路设计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7、</w:t>
      </w:r>
      <w:r>
        <w:rPr>
          <w:rFonts w:ascii="宋体" w:hAnsi="宋体"/>
          <w:bCs/>
          <w:sz w:val="28"/>
          <w:szCs w:val="28"/>
        </w:rPr>
        <w:t>异步电机直接转矩控制系统设计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8、</w:t>
      </w:r>
      <w:r>
        <w:rPr>
          <w:rFonts w:ascii="宋体" w:hAnsi="宋体"/>
          <w:bCs/>
          <w:sz w:val="28"/>
          <w:szCs w:val="28"/>
        </w:rPr>
        <w:t>煤矿低压电网选择性漏电保护</w:t>
      </w:r>
      <w:r>
        <w:rPr>
          <w:rFonts w:hint="eastAsia" w:ascii="宋体" w:hAnsi="宋体"/>
          <w:bCs/>
          <w:sz w:val="28"/>
          <w:szCs w:val="28"/>
        </w:rPr>
        <w:t>措施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9、XX</w:t>
      </w:r>
      <w:r>
        <w:rPr>
          <w:rFonts w:ascii="宋体" w:hAnsi="宋体"/>
          <w:bCs/>
          <w:sz w:val="28"/>
          <w:szCs w:val="28"/>
        </w:rPr>
        <w:t>矿</w:t>
      </w:r>
      <w:r>
        <w:rPr>
          <w:rFonts w:hint="eastAsia" w:ascii="宋体" w:hAnsi="宋体"/>
          <w:bCs/>
          <w:sz w:val="28"/>
          <w:szCs w:val="28"/>
        </w:rPr>
        <w:t>照明</w:t>
      </w:r>
      <w:r>
        <w:rPr>
          <w:rFonts w:ascii="宋体" w:hAnsi="宋体"/>
          <w:bCs/>
          <w:sz w:val="28"/>
          <w:szCs w:val="28"/>
        </w:rPr>
        <w:t>灯节能电路系统设计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10、XX</w:t>
      </w:r>
      <w:r>
        <w:rPr>
          <w:rFonts w:ascii="宋体" w:hAnsi="宋体"/>
          <w:bCs/>
          <w:sz w:val="28"/>
          <w:szCs w:val="28"/>
        </w:rPr>
        <w:t>矿井提升机行程控制系统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11、</w:t>
      </w:r>
      <w:r>
        <w:rPr>
          <w:rFonts w:ascii="宋体" w:hAnsi="宋体"/>
          <w:bCs/>
          <w:sz w:val="28"/>
          <w:szCs w:val="28"/>
        </w:rPr>
        <w:t>煤矿供电设备管理系统</w:t>
      </w:r>
      <w:r>
        <w:rPr>
          <w:rFonts w:hint="eastAsia" w:ascii="宋体" w:hAnsi="宋体"/>
          <w:bCs/>
          <w:sz w:val="28"/>
          <w:szCs w:val="28"/>
        </w:rPr>
        <w:t>之设计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12、XX矿机电运输区机修车间处理采煤机常见故障的方法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13、消除XXX型采煤机截割部减速器过热的措施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14、预防和排除XXX型刮板运输机断链、掉链的措施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15、XXX采区液压支架的选型和安装设计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16、浅谈预防和排除带式运输机输送皮带常见故障的方法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17、XXX采区巷通凿岩机选型及常见故障分析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18、XXX矿矿井提升设备选型及安装方案设计</w:t>
      </w:r>
    </w:p>
    <w:p>
      <w:pPr>
        <w:spacing w:line="460" w:lineRule="exact"/>
        <w:ind w:left="718" w:leftChars="342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19、浅谈采掘机械故障诊断和处理的基本原则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418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6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E23"/>
    <w:rsid w:val="00037378"/>
    <w:rsid w:val="00071D39"/>
    <w:rsid w:val="00093BDF"/>
    <w:rsid w:val="000B4E51"/>
    <w:rsid w:val="00107CE9"/>
    <w:rsid w:val="00124183"/>
    <w:rsid w:val="002A0477"/>
    <w:rsid w:val="005661EE"/>
    <w:rsid w:val="006B07CE"/>
    <w:rsid w:val="008418B9"/>
    <w:rsid w:val="00856DD1"/>
    <w:rsid w:val="009943B5"/>
    <w:rsid w:val="00AA66C5"/>
    <w:rsid w:val="00B77EB4"/>
    <w:rsid w:val="00C01947"/>
    <w:rsid w:val="00C41D06"/>
    <w:rsid w:val="00C42E23"/>
    <w:rsid w:val="00C73CD3"/>
    <w:rsid w:val="00CB1BB9"/>
    <w:rsid w:val="00CD477C"/>
    <w:rsid w:val="00D25C78"/>
    <w:rsid w:val="00E5361C"/>
    <w:rsid w:val="00EA2998"/>
    <w:rsid w:val="00F017D4"/>
    <w:rsid w:val="00F65D7D"/>
    <w:rsid w:val="18DB6CAC"/>
    <w:rsid w:val="223E0B40"/>
    <w:rsid w:val="27F07733"/>
    <w:rsid w:val="4051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477</Words>
  <Characters>2725</Characters>
  <Lines>22</Lines>
  <Paragraphs>6</Paragraphs>
  <ScaleCrop>false</ScaleCrop>
  <LinksUpToDate>false</LinksUpToDate>
  <CharactersWithSpaces>3196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2014-06-06T01:08:00Z</dcterms:created>
  <dc:creator>User</dc:creator>
  <cp:lastModifiedBy>Administrator</cp:lastModifiedBy>
  <dcterms:modified xsi:type="dcterms:W3CDTF">2017-12-29T02:45:55Z</dcterms:modified>
  <dc:title>电气工程（煤炭方向）专业毕业设计指导书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